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59C4" w14:textId="4E3EA846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noProof/>
          <w:sz w:val="22"/>
          <w:szCs w:val="22"/>
        </w:rPr>
        <w:drawing>
          <wp:inline distT="0" distB="0" distL="0" distR="0" wp14:anchorId="5DA5CC1D" wp14:editId="117B9CE5">
            <wp:extent cx="2476500" cy="219075"/>
            <wp:effectExtent l="0" t="0" r="0" b="9525"/>
            <wp:docPr id="160354644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Grafik 3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76E4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</w:p>
    <w:p w14:paraId="749A02CE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sz w:val="22"/>
          <w:szCs w:val="22"/>
        </w:rPr>
        <w:t>Vorname Name</w:t>
      </w:r>
    </w:p>
    <w:p w14:paraId="70BD624B" w14:textId="6B0CDB4A" w:rsid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>Funktion</w:t>
      </w:r>
    </w:p>
    <w:p w14:paraId="7BAE5F9B" w14:textId="77777777" w:rsidR="00354298" w:rsidRDefault="00354298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</w:p>
    <w:p w14:paraId="2C70CB29" w14:textId="13C49C6D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sz w:val="22"/>
          <w:szCs w:val="22"/>
        </w:rPr>
        <w:t>VERLAGSGRUPPE HARPERCOLLINS DEUTSCHLAND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</w:p>
    <w:p w14:paraId="7E2EBDBB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sz w:val="22"/>
          <w:szCs w:val="22"/>
        </w:rPr>
        <w:t>HarperCollins | Nagel &amp; Kimche | ecco | reverie | Schneiderbuch | Dragonfly</w:t>
      </w:r>
    </w:p>
    <w:p w14:paraId="6231A6F8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sz w:val="22"/>
          <w:szCs w:val="22"/>
        </w:rPr>
        <w:t>Gräfe &amp; Unzer | GU | Teubner | Teubner Studio | blv | unum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</w:p>
    <w:p w14:paraId="25DF51A3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</w:p>
    <w:p w14:paraId="034B9004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sz w:val="22"/>
          <w:szCs w:val="22"/>
        </w:rPr>
        <w:t>Valentinskamp 24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  <w:r w:rsidRPr="004F4FAB">
        <w:rPr>
          <w:rFonts w:asciiTheme="minorHAnsi" w:eastAsia="Times New Roman" w:hAnsiTheme="minorHAnsi"/>
          <w:sz w:val="22"/>
          <w:szCs w:val="22"/>
        </w:rPr>
        <w:t xml:space="preserve">| D </w:t>
      </w:r>
      <w:r w:rsidRPr="004F4FAB">
        <w:rPr>
          <w:rFonts w:asciiTheme="minorHAnsi" w:eastAsia="Times New Roman" w:hAnsiTheme="minorHAnsi" w:cs="Halis GR Book"/>
          <w:sz w:val="22"/>
          <w:szCs w:val="22"/>
        </w:rPr>
        <w:t>–</w:t>
      </w:r>
      <w:r w:rsidRPr="004F4FAB">
        <w:rPr>
          <w:rFonts w:asciiTheme="minorHAnsi" w:eastAsia="Times New Roman" w:hAnsiTheme="minorHAnsi"/>
          <w:sz w:val="22"/>
          <w:szCs w:val="22"/>
        </w:rPr>
        <w:t xml:space="preserve"> 20354 Hamburg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  <w:r w:rsidRPr="004F4FAB">
        <w:rPr>
          <w:rFonts w:asciiTheme="minorHAnsi" w:eastAsia="Times New Roman" w:hAnsiTheme="minorHAnsi"/>
          <w:sz w:val="22"/>
          <w:szCs w:val="22"/>
        </w:rPr>
        <w:t>| +49 (0) 40 600 909 -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  <w:r w:rsidRPr="004F4FAB">
        <w:rPr>
          <w:rFonts w:asciiTheme="minorHAnsi" w:eastAsia="Times New Roman" w:hAnsiTheme="minorHAnsi"/>
          <w:sz w:val="22"/>
          <w:szCs w:val="22"/>
        </w:rPr>
        <w:t>0</w:t>
      </w:r>
    </w:p>
    <w:p w14:paraId="04E0ACF8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/>
          <w:sz w:val="22"/>
          <w:szCs w:val="22"/>
        </w:rPr>
        <w:t>Grillparzerstraße 8 | D – 81675 München | +49 (0) 89 41 98 1 - 0</w:t>
      </w:r>
    </w:p>
    <w:p w14:paraId="3A584C76" w14:textId="77777777" w:rsidR="004F4FAB" w:rsidRPr="004F4FAB" w:rsidRDefault="004F4FAB" w:rsidP="004F4FAB">
      <w:pPr>
        <w:divId w:val="1629312373"/>
        <w:rPr>
          <w:rFonts w:asciiTheme="minorHAnsi" w:eastAsia="Times New Roman" w:hAnsiTheme="minorHAnsi"/>
          <w:sz w:val="22"/>
          <w:szCs w:val="22"/>
        </w:rPr>
      </w:pP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</w:p>
    <w:p w14:paraId="17C64ABE" w14:textId="687A1556" w:rsidR="00564390" w:rsidRPr="004F4FAB" w:rsidRDefault="004F4FAB" w:rsidP="004F4FAB">
      <w:pPr>
        <w:divId w:val="1629312373"/>
        <w:rPr>
          <w:rFonts w:asciiTheme="minorHAnsi" w:hAnsiTheme="minorHAnsi"/>
        </w:rPr>
      </w:pPr>
      <w:r w:rsidRPr="004F4FAB">
        <w:rPr>
          <w:rFonts w:asciiTheme="minorHAnsi" w:eastAsia="Times New Roman" w:hAnsiTheme="minorHAnsi"/>
          <w:sz w:val="22"/>
          <w:szCs w:val="22"/>
        </w:rPr>
        <w:t>Verlagsgruppe HarperCollins Deutschland GmbH | Sitz: Hamburg | Amtsgericht Hamburg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  <w:r w:rsidRPr="004F4FAB">
        <w:rPr>
          <w:rFonts w:asciiTheme="minorHAnsi" w:eastAsia="Times New Roman" w:hAnsiTheme="minorHAnsi"/>
          <w:sz w:val="22"/>
          <w:szCs w:val="22"/>
        </w:rPr>
        <w:t>| Handelsregisternummer: HRB 29984</w:t>
      </w:r>
      <w:r w:rsidRPr="004F4FAB">
        <w:rPr>
          <w:rFonts w:asciiTheme="minorHAnsi" w:eastAsia="Times New Roman" w:hAnsiTheme="minorHAnsi" w:cs="Calibri"/>
          <w:sz w:val="22"/>
          <w:szCs w:val="22"/>
        </w:rPr>
        <w:t> </w:t>
      </w:r>
      <w:r w:rsidRPr="004F4FAB">
        <w:rPr>
          <w:rFonts w:asciiTheme="minorHAnsi" w:eastAsia="Times New Roman" w:hAnsiTheme="minorHAnsi"/>
          <w:sz w:val="22"/>
          <w:szCs w:val="22"/>
        </w:rPr>
        <w:t>| Gesch</w:t>
      </w:r>
      <w:r w:rsidRPr="004F4FAB">
        <w:rPr>
          <w:rFonts w:asciiTheme="minorHAnsi" w:eastAsia="Times New Roman" w:hAnsiTheme="minorHAnsi" w:cs="Halis GR Book"/>
          <w:sz w:val="22"/>
          <w:szCs w:val="22"/>
        </w:rPr>
        <w:t>ä</w:t>
      </w:r>
      <w:r w:rsidRPr="004F4FAB">
        <w:rPr>
          <w:rFonts w:asciiTheme="minorHAnsi" w:eastAsia="Times New Roman" w:hAnsiTheme="minorHAnsi"/>
          <w:sz w:val="22"/>
          <w:szCs w:val="22"/>
        </w:rPr>
        <w:t>ftsf</w:t>
      </w:r>
      <w:r w:rsidRPr="004F4FAB">
        <w:rPr>
          <w:rFonts w:asciiTheme="minorHAnsi" w:eastAsia="Times New Roman" w:hAnsiTheme="minorHAnsi" w:cs="Halis GR Book"/>
          <w:sz w:val="22"/>
          <w:szCs w:val="22"/>
        </w:rPr>
        <w:t>ü</w:t>
      </w:r>
      <w:r w:rsidRPr="004F4FAB">
        <w:rPr>
          <w:rFonts w:asciiTheme="minorHAnsi" w:eastAsia="Times New Roman" w:hAnsiTheme="minorHAnsi"/>
          <w:sz w:val="22"/>
          <w:szCs w:val="22"/>
        </w:rPr>
        <w:t>hrer: Katja Berger, J</w:t>
      </w:r>
      <w:r w:rsidRPr="004F4FAB">
        <w:rPr>
          <w:rFonts w:asciiTheme="minorHAnsi" w:eastAsia="Times New Roman" w:hAnsiTheme="minorHAnsi" w:cs="Halis GR Book"/>
          <w:sz w:val="22"/>
          <w:szCs w:val="22"/>
        </w:rPr>
        <w:t>ü</w:t>
      </w:r>
      <w:r w:rsidRPr="004F4FAB">
        <w:rPr>
          <w:rFonts w:asciiTheme="minorHAnsi" w:eastAsia="Times New Roman" w:hAnsiTheme="minorHAnsi"/>
          <w:sz w:val="22"/>
          <w:szCs w:val="22"/>
        </w:rPr>
        <w:t>rgen Welte</w:t>
      </w:r>
    </w:p>
    <w:sectPr w:rsidR="00564390" w:rsidRPr="004F4FAB" w:rsidSect="001B2691">
      <w:pgSz w:w="11340" w:h="7371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Halis GR Book"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30"/>
    <w:rsid w:val="001B2691"/>
    <w:rsid w:val="00201AAB"/>
    <w:rsid w:val="002315B0"/>
    <w:rsid w:val="0023744D"/>
    <w:rsid w:val="00354298"/>
    <w:rsid w:val="004B19F0"/>
    <w:rsid w:val="004F4FAB"/>
    <w:rsid w:val="00564390"/>
    <w:rsid w:val="0059108D"/>
    <w:rsid w:val="005A086A"/>
    <w:rsid w:val="00610824"/>
    <w:rsid w:val="00703DDB"/>
    <w:rsid w:val="00750DA9"/>
    <w:rsid w:val="00B71E0E"/>
    <w:rsid w:val="00E27530"/>
    <w:rsid w:val="00E5478B"/>
    <w:rsid w:val="00E95DDC"/>
    <w:rsid w:val="00F1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B9EB8"/>
  <w15:chartTrackingRefBased/>
  <w15:docId w15:val="{81A53EAA-E097-41E7-8850-57478D4C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7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9014C66-639C-4928-8846-C12C76F254C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417</Characters>
  <Application>Microsoft Office Word</Application>
  <DocSecurity>0</DocSecurity>
  <Lines>3</Lines>
  <Paragraphs>1</Paragraphs>
  <ScaleCrop>false</ScaleCrop>
  <Company>Verlagsgruppe HarperCollins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Schoppel</dc:creator>
  <cp:keywords/>
  <dc:description/>
  <cp:lastModifiedBy>Schoppel, Stephan</cp:lastModifiedBy>
  <cp:revision>3</cp:revision>
  <dcterms:created xsi:type="dcterms:W3CDTF">2026-03-26T13:40:00Z</dcterms:created>
  <dcterms:modified xsi:type="dcterms:W3CDTF">2026-03-27T08:03:00Z</dcterms:modified>
</cp:coreProperties>
</file>